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15D0" w:rsidRPr="00E2030B" w14:paraId="34308DA5" w14:textId="77777777" w:rsidTr="00A347EE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CEA78" w14:textId="3BEFC3A9" w:rsidR="002115D0" w:rsidRPr="00A347EE" w:rsidRDefault="002115D0" w:rsidP="002115D0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2FB488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7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1F8EB" w14:textId="77777777" w:rsidR="002115D0" w:rsidRDefault="002115D0" w:rsidP="002115D0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30273700" w14:textId="77777777" w:rsidR="002115D0" w:rsidRDefault="002115D0" w:rsidP="002115D0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6B75B691" w14:textId="77777777" w:rsidR="002115D0" w:rsidRDefault="002115D0" w:rsidP="002115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DE9C207" w14:textId="77777777" w:rsidR="002115D0" w:rsidRDefault="002115D0" w:rsidP="002115D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BC54902" w14:textId="77777777" w:rsidR="002115D0" w:rsidRDefault="002115D0" w:rsidP="002115D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4A8E899F" w14:textId="77777777" w:rsidR="002115D0" w:rsidRDefault="002115D0" w:rsidP="002115D0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8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594285EE" w14:textId="77777777" w:rsidR="002115D0" w:rsidRDefault="002115D0" w:rsidP="002115D0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6818EE40" w14:textId="77777777" w:rsidR="002115D0" w:rsidRDefault="002115D0" w:rsidP="002115D0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540DB79" w14:textId="1F78F195" w:rsidR="002115D0" w:rsidRPr="00A347EE" w:rsidRDefault="002115D0" w:rsidP="002115D0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27F94BE2" w14:textId="77777777" w:rsidR="00915CAB" w:rsidRPr="00A478C7" w:rsidRDefault="00915CAB" w:rsidP="00915CAB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  <w:lang w:val="en-GB"/>
        </w:rPr>
      </w:pPr>
    </w:p>
    <w:p w14:paraId="5FA8DE63" w14:textId="1DDE4EA9" w:rsidR="00915CAB" w:rsidRPr="00915CAB" w:rsidRDefault="00E2030B" w:rsidP="00915CAB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t>Sprzedaż</w:t>
      </w:r>
      <w:r w:rsidR="00915CAB" w:rsidRP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 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t>domu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br/>
        <w:t>(</w:t>
      </w:r>
      <w:r w:rsidR="00915CAB" w:rsidRP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>nieruchomości gruntowej</w:t>
      </w:r>
      <w:r w:rsid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 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t>zabudowanej)</w:t>
      </w:r>
    </w:p>
    <w:p w14:paraId="76218F7F" w14:textId="48F224D2" w:rsidR="00604071" w:rsidRPr="00A347EE" w:rsidRDefault="00604071" w:rsidP="00604071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 xml:space="preserve">Do zawarcia umowy sprzedaży </w:t>
      </w:r>
      <w:r w:rsidR="00701851" w:rsidRPr="00A347EE">
        <w:rPr>
          <w:rFonts w:asciiTheme="majorBidi" w:hAnsiTheme="majorBidi" w:cstheme="majorBidi"/>
          <w:sz w:val="26"/>
          <w:szCs w:val="26"/>
        </w:rPr>
        <w:t>nieruchomości gruntowej</w:t>
      </w:r>
      <w:r w:rsidR="00E2030B">
        <w:rPr>
          <w:rFonts w:asciiTheme="majorBidi" w:hAnsiTheme="majorBidi" w:cstheme="majorBidi"/>
          <w:sz w:val="26"/>
          <w:szCs w:val="26"/>
        </w:rPr>
        <w:t xml:space="preserve"> zabudowanej</w:t>
      </w:r>
      <w:r w:rsidRPr="00A347EE">
        <w:rPr>
          <w:rFonts w:asciiTheme="majorBidi" w:hAnsiTheme="majorBidi" w:cstheme="majorBidi"/>
          <w:sz w:val="26"/>
          <w:szCs w:val="26"/>
        </w:rPr>
        <w:t xml:space="preserve"> potrzebne będą następujące dokumenty:</w:t>
      </w:r>
    </w:p>
    <w:p w14:paraId="4AC49E2A" w14:textId="77777777" w:rsidR="002626B6" w:rsidRPr="00A347EE" w:rsidRDefault="002626B6" w:rsidP="002626B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Wszyscy uczestniczący w umowie muszą okazać:</w:t>
      </w:r>
    </w:p>
    <w:p w14:paraId="7E71E6FA" w14:textId="4F93AAF6" w:rsidR="002626B6" w:rsidRPr="00A347EE" w:rsidRDefault="002626B6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umowy małżeńskie majątkowe, jeżeli były zawierane,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odpisy skrócone aktów stanu cywilnego, do celów udokumentowania pokrewieństwa, w przypadku, gdy strony umowy uprawnione są do skorzystania ze zwolnienia od podatku od spadków i darowizn,</w:t>
      </w:r>
    </w:p>
    <w:p w14:paraId="1B9C2183" w14:textId="19A9F9B3" w:rsidR="00E2030B" w:rsidRDefault="00E2030B" w:rsidP="00E2030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Ponadto, sprzedawcy muszą okazać:</w:t>
      </w:r>
      <w:r w:rsidR="002626B6" w:rsidRP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odpis zwykły księgi wieczystej,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podstawa nabycia np. umowa sprzedaży, umowa darowizny, prawomocne postanowienie sądu o stwierdzeniu nabycia spadku lub akt poświadczenia dziedziczenia (zarejestrowany),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przypadku nabycia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wypis z miejscowego planu zagospodarowania przestrzennego o przeznaczeniu gruntu lub zaświadczenie o jego braku,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wypis z rejestru gruntów z adnotacją, że przeznaczony jest do dokonywania wpisów w księgach wieczystych,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przypadku, gdy zbywana nieruchomość gruntowa będzie wydzielana do nowej księgi wieczystej – wypisy z rejestru gruntów wraz z wyrysem z mapy ewidencyjnej dla każdej z działek objętych księgą wieczystą,</w:t>
      </w:r>
      <w:r w:rsidR="00715C95">
        <w:rPr>
          <w:rFonts w:asciiTheme="majorBidi" w:hAnsiTheme="majorBidi" w:cstheme="majorBidi"/>
          <w:sz w:val="26"/>
          <w:szCs w:val="26"/>
        </w:rPr>
        <w:br/>
        <w:t>- decyzja o warunkach zabudowy - jeśli została wydana, w innym przypadku zaświadczenie o jej braku,</w:t>
      </w:r>
      <w:r w:rsidR="00715C95">
        <w:rPr>
          <w:rFonts w:asciiTheme="majorBidi" w:hAnsiTheme="majorBidi" w:cstheme="majorBidi"/>
          <w:sz w:val="26"/>
          <w:szCs w:val="26"/>
        </w:rPr>
        <w:br/>
        <w:t>- wypis z kartoteki budynków,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15C95">
        <w:rPr>
          <w:rFonts w:asciiTheme="majorBidi" w:hAnsiTheme="majorBidi" w:cstheme="majorBidi"/>
          <w:sz w:val="26"/>
          <w:szCs w:val="26"/>
        </w:rPr>
        <w:lastRenderedPageBreak/>
        <w:t>- pozwolenie na użytkowanie budynku lub alternatywnie – zawiadomienie o zakończeniu budowy z umieszczoną adnotacją Powiatowego Inspektora Nadzoru Budowlanego z informacją, że nie wniósł on sprzeciwu do tego zawiadomienia,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sytuacji gdy następuje podział nieruchomości - mapa uwzględniająca podział z adnotacją o przyjęciu jej do zasobu geodezyjnego</w:t>
      </w:r>
      <w:r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br/>
        <w:t>- zaświadczenie stwierdzające czy nieruchomość jest objęta uproszczonym urządzenia lasu, lub czy została wydana w odniesieniu do niej decyzja o której mowa w art. 19 ust. 3 ustawy o lasach,</w:t>
      </w:r>
      <w:r>
        <w:rPr>
          <w:rFonts w:asciiTheme="majorBidi" w:hAnsiTheme="majorBidi" w:cstheme="majorBidi"/>
          <w:sz w:val="26"/>
          <w:szCs w:val="26"/>
        </w:rPr>
        <w:br/>
      </w:r>
      <w:r w:rsidRPr="00E8793D">
        <w:rPr>
          <w:rFonts w:asciiTheme="majorBidi" w:hAnsiTheme="majorBidi" w:cstheme="majorBidi"/>
          <w:sz w:val="26"/>
          <w:szCs w:val="26"/>
        </w:rPr>
        <w:t>- zaświadczenie o rewitalizacji (nie dotyczy nieruchomości położonych w Warszawie).</w:t>
      </w:r>
    </w:p>
    <w:p w14:paraId="007D2350" w14:textId="77777777" w:rsidR="00715C95" w:rsidRPr="00E17BD2" w:rsidRDefault="00715C95" w:rsidP="00715C95">
      <w:pPr>
        <w:rPr>
          <w:rFonts w:asciiTheme="majorBidi" w:hAnsiTheme="majorBidi" w:cstheme="majorBidi"/>
          <w:sz w:val="26"/>
          <w:szCs w:val="26"/>
        </w:rPr>
      </w:pPr>
      <w:bookmarkStart w:id="1" w:name="_Hlk173966222"/>
      <w:r w:rsidRPr="00715C95">
        <w:rPr>
          <w:rFonts w:asciiTheme="majorBidi" w:hAnsiTheme="majorBidi" w:cstheme="majorBidi"/>
          <w:b/>
          <w:bCs/>
          <w:sz w:val="26"/>
          <w:szCs w:val="26"/>
        </w:rPr>
        <w:t>A także, fakultatywnie - gdy strony umowy sobie tego życzą:</w:t>
      </w:r>
      <w:r w:rsidRPr="00E17BD2">
        <w:rPr>
          <w:rFonts w:asciiTheme="majorBidi" w:hAnsiTheme="majorBidi" w:cstheme="majorBidi"/>
          <w:sz w:val="26"/>
          <w:szCs w:val="26"/>
        </w:rPr>
        <w:br/>
        <w:t xml:space="preserve">- zaświadczenie o braku osób zameldowanych, </w:t>
      </w:r>
      <w:r w:rsidRPr="00E17BD2">
        <w:rPr>
          <w:rFonts w:asciiTheme="majorBidi" w:hAnsiTheme="majorBidi" w:cstheme="majorBidi"/>
          <w:sz w:val="26"/>
          <w:szCs w:val="26"/>
        </w:rPr>
        <w:br/>
        <w:t>- zaświadczenie dotyczące uregulowania opłat eksploatacyjnych, stwierdzające brak zaległości,</w:t>
      </w:r>
      <w:r w:rsidRPr="00E17BD2">
        <w:rPr>
          <w:rFonts w:asciiTheme="majorBidi" w:hAnsiTheme="majorBidi" w:cstheme="majorBidi"/>
          <w:sz w:val="26"/>
          <w:szCs w:val="26"/>
        </w:rPr>
        <w:br/>
        <w:t>- świadectwo charakterystyki energetycznej (obowiązkowo, w przypadku gdy żąda tego obdarowany)</w:t>
      </w:r>
      <w:r>
        <w:rPr>
          <w:rFonts w:asciiTheme="majorBidi" w:hAnsiTheme="majorBidi" w:cstheme="majorBidi"/>
          <w:sz w:val="26"/>
          <w:szCs w:val="26"/>
        </w:rPr>
        <w:t>.</w:t>
      </w:r>
    </w:p>
    <w:bookmarkEnd w:id="1"/>
    <w:p w14:paraId="7A1B32EA" w14:textId="77777777" w:rsidR="00715C95" w:rsidRPr="00A347EE" w:rsidRDefault="00715C95" w:rsidP="00701851">
      <w:pPr>
        <w:rPr>
          <w:rFonts w:asciiTheme="majorBidi" w:hAnsiTheme="majorBidi" w:cstheme="majorBidi"/>
          <w:sz w:val="26"/>
          <w:szCs w:val="26"/>
        </w:rPr>
      </w:pPr>
    </w:p>
    <w:p w14:paraId="725328FC" w14:textId="77777777" w:rsidR="00604071" w:rsidRPr="00A347EE" w:rsidRDefault="00604071" w:rsidP="0060407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54390DC6" w14:textId="4C46845B" w:rsidR="004250A4" w:rsidRPr="00A347EE" w:rsidRDefault="00604071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imiona rodziców</w:t>
      </w:r>
      <w:r w:rsidRPr="00A347EE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A347EE">
        <w:rPr>
          <w:rFonts w:asciiTheme="majorBidi" w:hAnsiTheme="majorBidi" w:cstheme="majorBidi"/>
          <w:sz w:val="26"/>
          <w:szCs w:val="26"/>
        </w:rPr>
        <w:br/>
        <w:t>- numer PESEL,</w:t>
      </w:r>
      <w:r w:rsidRPr="00A347EE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A347EE">
        <w:rPr>
          <w:rFonts w:asciiTheme="majorBidi" w:hAnsiTheme="majorBidi" w:cstheme="majorBidi"/>
          <w:sz w:val="26"/>
          <w:szCs w:val="26"/>
        </w:rPr>
        <w:br/>
        <w:t>- stan cywilny,</w:t>
      </w:r>
      <w:r w:rsidRPr="00A347EE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A347EE" w:rsidSect="00604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F89CF" w14:textId="77777777" w:rsidR="00D61E42" w:rsidRDefault="00D61E42" w:rsidP="00A478C7">
      <w:pPr>
        <w:spacing w:after="0" w:line="240" w:lineRule="auto"/>
      </w:pPr>
      <w:r>
        <w:separator/>
      </w:r>
    </w:p>
  </w:endnote>
  <w:endnote w:type="continuationSeparator" w:id="0">
    <w:p w14:paraId="6832D3E7" w14:textId="77777777" w:rsidR="00D61E42" w:rsidRDefault="00D61E42" w:rsidP="00A4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8488" w14:textId="77777777" w:rsidR="00A478C7" w:rsidRDefault="00A47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FA68" w14:textId="25438E4F" w:rsidR="00A478C7" w:rsidRDefault="00A478C7" w:rsidP="00A478C7">
    <w:pPr>
      <w:pStyle w:val="Stopka"/>
    </w:pPr>
    <w:r w:rsidRPr="00A478C7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7ECA" w14:textId="77777777" w:rsidR="00A478C7" w:rsidRDefault="00A47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AF41A" w14:textId="77777777" w:rsidR="00D61E42" w:rsidRDefault="00D61E42" w:rsidP="00A478C7">
      <w:pPr>
        <w:spacing w:after="0" w:line="240" w:lineRule="auto"/>
      </w:pPr>
      <w:r>
        <w:separator/>
      </w:r>
    </w:p>
  </w:footnote>
  <w:footnote w:type="continuationSeparator" w:id="0">
    <w:p w14:paraId="1348A887" w14:textId="77777777" w:rsidR="00D61E42" w:rsidRDefault="00D61E42" w:rsidP="00A4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2086" w14:textId="77777777" w:rsidR="00A478C7" w:rsidRDefault="00A47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74678" w14:textId="77777777" w:rsidR="00A478C7" w:rsidRDefault="00A47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766A" w14:textId="77777777" w:rsidR="00A478C7" w:rsidRDefault="00A478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030205"/>
    <w:rsid w:val="0007157D"/>
    <w:rsid w:val="00113089"/>
    <w:rsid w:val="00163CBD"/>
    <w:rsid w:val="002043B3"/>
    <w:rsid w:val="002115D0"/>
    <w:rsid w:val="00235F2C"/>
    <w:rsid w:val="002626B6"/>
    <w:rsid w:val="00385FB2"/>
    <w:rsid w:val="004250A4"/>
    <w:rsid w:val="00604071"/>
    <w:rsid w:val="00701851"/>
    <w:rsid w:val="00715C95"/>
    <w:rsid w:val="007A1723"/>
    <w:rsid w:val="007A57AD"/>
    <w:rsid w:val="00915CAB"/>
    <w:rsid w:val="009347F3"/>
    <w:rsid w:val="00A347EE"/>
    <w:rsid w:val="00A478C7"/>
    <w:rsid w:val="00B469C4"/>
    <w:rsid w:val="00BA1D36"/>
    <w:rsid w:val="00C54705"/>
    <w:rsid w:val="00CD5A0C"/>
    <w:rsid w:val="00D13C09"/>
    <w:rsid w:val="00D54F93"/>
    <w:rsid w:val="00D61E42"/>
    <w:rsid w:val="00E2030B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C53B5"/>
  <w15:chartTrackingRefBased/>
  <w15:docId w15:val="{1EC5DFE1-10A3-4D47-BF1D-DA46901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40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347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8C7"/>
  </w:style>
  <w:style w:type="paragraph" w:styleId="Stopka">
    <w:name w:val="footer"/>
    <w:basedOn w:val="Normalny"/>
    <w:link w:val="Stopka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rzyk@notariusze.wa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0F08-F762-4873-997E-71648CB2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11</cp:revision>
  <dcterms:created xsi:type="dcterms:W3CDTF">2024-08-07T10:32:00Z</dcterms:created>
  <dcterms:modified xsi:type="dcterms:W3CDTF">2024-08-22T08:01:00Z</dcterms:modified>
</cp:coreProperties>
</file>