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C6609" w:rsidRPr="00E17BD2" w14:paraId="5A7E58FF" w14:textId="77777777" w:rsidTr="00E17BD2"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13BE070" w14:textId="781C3EBD" w:rsidR="00BC6609" w:rsidRPr="00E17BD2" w:rsidRDefault="00BC6609" w:rsidP="00BC6609">
            <w:pPr>
              <w:spacing w:after="160" w:line="259" w:lineRule="auto"/>
              <w:rPr>
                <w:b/>
                <w:bCs/>
              </w:rPr>
            </w:pPr>
            <w:bookmarkStart w:id="0" w:name="_Hlk173925494"/>
            <w:r>
              <w:pict w14:anchorId="7EAE19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" o:spid="_x0000_s1026" type="#_x0000_t75" style="position:absolute;margin-left:43.35pt;margin-top:1.5pt;width:120.75pt;height:130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>
                  <v:imagedata r:id="rId6" o:title=""/>
                  <w10:wrap type="square" anchorx="margin"/>
                </v:shape>
              </w:pic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9FD5B7" w14:textId="77777777" w:rsidR="00BC6609" w:rsidRDefault="00BC6609" w:rsidP="00BC6609">
            <w:pP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  <w:t>Kancelaria Notarialna</w:t>
            </w:r>
          </w:p>
          <w:p w14:paraId="04D6AD78" w14:textId="77777777" w:rsidR="00BC6609" w:rsidRDefault="00BC6609" w:rsidP="00BC6609">
            <w:pP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  <w:t>Maciej Kasprzyk</w:t>
            </w:r>
          </w:p>
          <w:p w14:paraId="3AC97BEF" w14:textId="77777777" w:rsidR="00BC6609" w:rsidRDefault="00BC6609" w:rsidP="00BC6609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5EA44129" w14:textId="77777777" w:rsidR="00BC6609" w:rsidRDefault="00BC6609" w:rsidP="00BC6609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ul. Światowida 28 lok.81</w:t>
            </w:r>
          </w:p>
          <w:p w14:paraId="5E64AAB8" w14:textId="77777777" w:rsidR="00BC6609" w:rsidRDefault="00BC6609" w:rsidP="00BC6609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03-144 Warszawa Białołęka</w:t>
            </w:r>
          </w:p>
          <w:p w14:paraId="56F6331A" w14:textId="77777777" w:rsidR="00BC6609" w:rsidRDefault="00BC6609" w:rsidP="00BC6609">
            <w:pPr>
              <w:rPr>
                <w:rFonts w:asciiTheme="majorBidi" w:hAnsiTheme="majorBidi" w:cstheme="majorBidi"/>
                <w:sz w:val="26"/>
                <w:szCs w:val="26"/>
              </w:rPr>
            </w:pPr>
            <w:hyperlink r:id="rId7" w:history="1">
              <w:r>
                <w:rPr>
                  <w:rStyle w:val="Hipercze"/>
                  <w:rFonts w:asciiTheme="majorBidi" w:hAnsiTheme="majorBidi" w:cstheme="majorBidi"/>
                  <w:sz w:val="26"/>
                  <w:szCs w:val="26"/>
                </w:rPr>
                <w:t>kasprzyk@notariusze.waw.pl</w:t>
              </w:r>
            </w:hyperlink>
          </w:p>
          <w:p w14:paraId="3E13599E" w14:textId="77777777" w:rsidR="00BC6609" w:rsidRDefault="00BC6609" w:rsidP="00BC6609">
            <w:pPr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tel. 505994407</w:t>
            </w:r>
          </w:p>
          <w:p w14:paraId="0761CED4" w14:textId="77777777" w:rsidR="00BC6609" w:rsidRDefault="00BC6609" w:rsidP="00BC6609">
            <w:pPr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NIP 8481796323</w:t>
            </w:r>
          </w:p>
          <w:p w14:paraId="249746A8" w14:textId="4E4858FB" w:rsidR="00BC6609" w:rsidRPr="00E17BD2" w:rsidRDefault="00BC6609" w:rsidP="00BC6609">
            <w:pPr>
              <w:spacing w:after="160" w:line="259" w:lineRule="auto"/>
              <w:rPr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REGON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280290995</w:t>
            </w:r>
          </w:p>
        </w:tc>
      </w:tr>
    </w:tbl>
    <w:p w14:paraId="02D4D138" w14:textId="77777777" w:rsidR="00B40BA7" w:rsidRPr="00E17BD2" w:rsidRDefault="00B40BA7" w:rsidP="00B40BA7">
      <w:pPr>
        <w:rPr>
          <w:lang w:val="en-GB"/>
        </w:rPr>
      </w:pPr>
    </w:p>
    <w:p w14:paraId="10947D48" w14:textId="0CCD6A39" w:rsidR="00E17BD2" w:rsidRPr="00E17BD2" w:rsidRDefault="00E17BD2" w:rsidP="00E17BD2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17BD2">
        <w:rPr>
          <w:rFonts w:asciiTheme="majorBidi" w:hAnsiTheme="majorBidi" w:cstheme="majorBidi"/>
          <w:b/>
          <w:bCs/>
          <w:sz w:val="32"/>
          <w:szCs w:val="32"/>
        </w:rPr>
        <w:t>Darowizna lokalu z księgą wieczystą</w:t>
      </w:r>
    </w:p>
    <w:p w14:paraId="1CF7A93F" w14:textId="647C8272" w:rsidR="00E17BD2" w:rsidRDefault="00B40BA7" w:rsidP="00E17BD2">
      <w:pPr>
        <w:rPr>
          <w:rFonts w:asciiTheme="majorBidi" w:hAnsiTheme="majorBidi" w:cstheme="majorBidi"/>
          <w:sz w:val="26"/>
          <w:szCs w:val="26"/>
        </w:rPr>
      </w:pPr>
      <w:r w:rsidRPr="00E17BD2">
        <w:rPr>
          <w:rFonts w:asciiTheme="majorBidi" w:hAnsiTheme="majorBidi" w:cstheme="majorBidi"/>
          <w:sz w:val="26"/>
          <w:szCs w:val="26"/>
        </w:rPr>
        <w:t>Do zawarcia umowy darowizny lokalu dla którego założona jest księga wieczysta potrzebne będą następujące dokumenty</w:t>
      </w:r>
      <w:bookmarkStart w:id="1" w:name="_Hlk173966199"/>
      <w:r w:rsidR="00E17BD2">
        <w:rPr>
          <w:rFonts w:asciiTheme="majorBidi" w:hAnsiTheme="majorBidi" w:cstheme="majorBidi"/>
          <w:sz w:val="26"/>
          <w:szCs w:val="26"/>
        </w:rPr>
        <w:t>.</w:t>
      </w:r>
    </w:p>
    <w:p w14:paraId="0797949A" w14:textId="01A7C9DC" w:rsidR="00944F06" w:rsidRPr="00E17BD2" w:rsidRDefault="00944F06" w:rsidP="00E17BD2">
      <w:pPr>
        <w:rPr>
          <w:rFonts w:asciiTheme="majorBidi" w:hAnsiTheme="majorBidi" w:cstheme="majorBidi"/>
          <w:sz w:val="26"/>
          <w:szCs w:val="26"/>
        </w:rPr>
      </w:pPr>
      <w:r w:rsidRPr="00E17BD2">
        <w:rPr>
          <w:rFonts w:asciiTheme="majorBidi" w:hAnsiTheme="majorBidi" w:cstheme="majorBidi"/>
          <w:b/>
          <w:bCs/>
          <w:sz w:val="26"/>
          <w:szCs w:val="26"/>
        </w:rPr>
        <w:t>Wszyscy uczestniczący w umowie muszą okazać:</w:t>
      </w:r>
      <w:r w:rsidR="00E17BD2">
        <w:rPr>
          <w:rFonts w:asciiTheme="majorBidi" w:hAnsiTheme="majorBidi" w:cstheme="majorBidi"/>
          <w:sz w:val="26"/>
          <w:szCs w:val="26"/>
        </w:rPr>
        <w:br/>
      </w:r>
      <w:r w:rsidR="00B40BA7" w:rsidRPr="00E17BD2">
        <w:rPr>
          <w:rFonts w:asciiTheme="majorBidi" w:hAnsiTheme="majorBidi" w:cstheme="majorBidi"/>
          <w:sz w:val="26"/>
          <w:szCs w:val="26"/>
        </w:rPr>
        <w:t>- dokument potwierdzający tożsamość: dowód osobisty lub paszport,</w:t>
      </w:r>
      <w:r w:rsidR="00E17BD2">
        <w:rPr>
          <w:rFonts w:asciiTheme="majorBidi" w:hAnsiTheme="majorBidi" w:cstheme="majorBidi"/>
          <w:sz w:val="26"/>
          <w:szCs w:val="26"/>
        </w:rPr>
        <w:br/>
      </w:r>
      <w:r w:rsidRPr="00E17BD2">
        <w:rPr>
          <w:rFonts w:asciiTheme="majorBidi" w:hAnsiTheme="majorBidi" w:cstheme="majorBidi"/>
          <w:sz w:val="26"/>
          <w:szCs w:val="26"/>
        </w:rPr>
        <w:t>- umowy małżeńskie majątkowe, jeżeli były zawierane,</w:t>
      </w:r>
      <w:r w:rsidR="00E17BD2">
        <w:rPr>
          <w:rFonts w:asciiTheme="majorBidi" w:hAnsiTheme="majorBidi" w:cstheme="majorBidi"/>
          <w:sz w:val="26"/>
          <w:szCs w:val="26"/>
        </w:rPr>
        <w:br/>
      </w:r>
      <w:r w:rsidRPr="00E17BD2">
        <w:rPr>
          <w:rFonts w:asciiTheme="majorBidi" w:hAnsiTheme="majorBidi" w:cstheme="majorBidi"/>
          <w:sz w:val="26"/>
          <w:szCs w:val="26"/>
        </w:rPr>
        <w:t>- odpisy skrócone aktów stanu cywilnego, do celów udokumentowania pokrewieństwa, w przypadku, gdy strony umowy uprawnione są do skorzystania ze zwolnienia od podatku od spadków i darowizn</w:t>
      </w:r>
      <w:r w:rsidR="00E17BD2">
        <w:rPr>
          <w:rFonts w:asciiTheme="majorBidi" w:hAnsiTheme="majorBidi" w:cstheme="majorBidi"/>
          <w:sz w:val="26"/>
          <w:szCs w:val="26"/>
        </w:rPr>
        <w:t>.</w:t>
      </w:r>
    </w:p>
    <w:p w14:paraId="7D0C22B2" w14:textId="77777777" w:rsidR="00944F06" w:rsidRPr="00E17BD2" w:rsidRDefault="00944F06" w:rsidP="00944F06">
      <w:pPr>
        <w:rPr>
          <w:rFonts w:asciiTheme="majorBidi" w:hAnsiTheme="majorBidi" w:cstheme="majorBidi"/>
          <w:sz w:val="26"/>
          <w:szCs w:val="26"/>
        </w:rPr>
      </w:pPr>
      <w:bookmarkStart w:id="2" w:name="_Hlk173966207"/>
      <w:bookmarkStart w:id="3" w:name="_Hlk173966060"/>
      <w:bookmarkEnd w:id="1"/>
      <w:r w:rsidRPr="00E17BD2">
        <w:rPr>
          <w:rFonts w:asciiTheme="majorBidi" w:hAnsiTheme="majorBidi" w:cstheme="majorBidi"/>
          <w:b/>
          <w:bCs/>
          <w:sz w:val="26"/>
          <w:szCs w:val="26"/>
        </w:rPr>
        <w:t>Darczyńcy obowiązani są okazać:</w:t>
      </w:r>
      <w:bookmarkEnd w:id="2"/>
      <w:r w:rsidR="00F37DD0" w:rsidRPr="00E17BD2">
        <w:rPr>
          <w:rFonts w:asciiTheme="majorBidi" w:hAnsiTheme="majorBidi" w:cstheme="majorBidi"/>
          <w:sz w:val="26"/>
          <w:szCs w:val="26"/>
        </w:rPr>
        <w:br/>
      </w:r>
      <w:bookmarkEnd w:id="3"/>
      <w:r w:rsidR="00B40BA7" w:rsidRPr="00E17BD2">
        <w:rPr>
          <w:rFonts w:asciiTheme="majorBidi" w:hAnsiTheme="majorBidi" w:cstheme="majorBidi"/>
          <w:sz w:val="26"/>
          <w:szCs w:val="26"/>
        </w:rPr>
        <w:t>- odpis zwykły księgi wieczystej,</w:t>
      </w:r>
      <w:r w:rsidR="00B40BA7" w:rsidRPr="00E17BD2">
        <w:rPr>
          <w:rFonts w:asciiTheme="majorBidi" w:hAnsiTheme="majorBidi" w:cstheme="majorBidi"/>
          <w:sz w:val="26"/>
          <w:szCs w:val="26"/>
        </w:rPr>
        <w:br/>
        <w:t>- tytuł własności lokalu np. umowa sprzedaży, umowa darowizny, umowa ustanowienia odrębnej własności lokalu, prawomocne postanowienie sądu o stwierdzeniu nabycia spadku lub akt poświadczenia dziedziczenia (zarejestrowany),</w:t>
      </w:r>
      <w:r w:rsidR="00B40BA7" w:rsidRPr="00E17BD2">
        <w:rPr>
          <w:rFonts w:asciiTheme="majorBidi" w:hAnsiTheme="majorBidi" w:cstheme="majorBidi"/>
          <w:sz w:val="26"/>
          <w:szCs w:val="26"/>
        </w:rPr>
        <w:br/>
        <w:t>- w przypadku nabycia lokalu przez dotychczasowego właściciela na podstawie umowy darowizny po dniu 1. Stycznia 2007 r. lub w drodze dziedziczenia pisemne zaświadczenie naczelnika urzędu skarbowego z którego wynika, że: nabycie jest zwolnione od podatku od spadków i darowizn lub, że należny podatek został zapłacony albo zobowiązanie podatkowe wygasło wskutek przedawnienia</w:t>
      </w:r>
      <w:r w:rsidR="00B40BA7" w:rsidRPr="00E17BD2">
        <w:rPr>
          <w:rFonts w:asciiTheme="majorBidi" w:hAnsiTheme="majorBidi" w:cstheme="majorBidi"/>
          <w:sz w:val="26"/>
          <w:szCs w:val="26"/>
        </w:rPr>
        <w:br/>
        <w:t>- zaświadczenie o rewitalizacji (nie dotyczy nieruchomości położonych w Warszawie)</w:t>
      </w:r>
      <w:r w:rsidRPr="00E17BD2">
        <w:rPr>
          <w:rFonts w:asciiTheme="majorBidi" w:hAnsiTheme="majorBidi" w:cstheme="majorBidi"/>
          <w:sz w:val="26"/>
          <w:szCs w:val="26"/>
        </w:rPr>
        <w:t>,</w:t>
      </w:r>
      <w:r w:rsidRPr="00E17BD2">
        <w:rPr>
          <w:rFonts w:asciiTheme="majorBidi" w:hAnsiTheme="majorBidi" w:cstheme="majorBidi"/>
          <w:sz w:val="26"/>
          <w:szCs w:val="26"/>
        </w:rPr>
        <w:br/>
        <w:t>- zaświadczenie dotyczące przekształcenia prawa użytkowania wieczystego w prawo własności i nie doszło do ujawnienia tego w księdze wieczystej,</w:t>
      </w:r>
    </w:p>
    <w:p w14:paraId="7FC53EE8" w14:textId="1C156EC7" w:rsidR="00944F06" w:rsidRPr="00E17BD2" w:rsidRDefault="00944F06" w:rsidP="00944F06">
      <w:pPr>
        <w:rPr>
          <w:rFonts w:asciiTheme="majorBidi" w:hAnsiTheme="majorBidi" w:cstheme="majorBidi"/>
          <w:sz w:val="26"/>
          <w:szCs w:val="26"/>
        </w:rPr>
      </w:pPr>
      <w:bookmarkStart w:id="4" w:name="_Hlk173966222"/>
      <w:r w:rsidRPr="00E17BD2">
        <w:rPr>
          <w:rFonts w:asciiTheme="majorBidi" w:hAnsiTheme="majorBidi" w:cstheme="majorBidi"/>
          <w:sz w:val="26"/>
          <w:szCs w:val="26"/>
        </w:rPr>
        <w:t>A także, fakultatywnie - gdy strony umowy sobie tego życzą:</w:t>
      </w:r>
      <w:r w:rsidRPr="00E17BD2">
        <w:rPr>
          <w:rFonts w:asciiTheme="majorBidi" w:hAnsiTheme="majorBidi" w:cstheme="majorBidi"/>
          <w:sz w:val="26"/>
          <w:szCs w:val="26"/>
        </w:rPr>
        <w:br/>
        <w:t xml:space="preserve">- zaświadczenie o braku osób zameldowanych, </w:t>
      </w:r>
      <w:r w:rsidRPr="00E17BD2">
        <w:rPr>
          <w:rFonts w:asciiTheme="majorBidi" w:hAnsiTheme="majorBidi" w:cstheme="majorBidi"/>
          <w:sz w:val="26"/>
          <w:szCs w:val="26"/>
        </w:rPr>
        <w:br/>
        <w:t>- zaświadczenie dotyczące uregulowania opłat eksploatacyjnych, stwierdzające brak zaległości,</w:t>
      </w:r>
      <w:r w:rsidRPr="00E17BD2">
        <w:rPr>
          <w:rFonts w:asciiTheme="majorBidi" w:hAnsiTheme="majorBidi" w:cstheme="majorBidi"/>
          <w:sz w:val="26"/>
          <w:szCs w:val="26"/>
        </w:rPr>
        <w:br/>
        <w:t>- świadectwo charakterystyki energetycznej (obowiązkowo, w przypadku gdy żąda tego obdarowany)</w:t>
      </w:r>
      <w:r w:rsidR="00E17BD2">
        <w:rPr>
          <w:rFonts w:asciiTheme="majorBidi" w:hAnsiTheme="majorBidi" w:cstheme="majorBidi"/>
          <w:sz w:val="26"/>
          <w:szCs w:val="26"/>
        </w:rPr>
        <w:t>.</w:t>
      </w:r>
    </w:p>
    <w:bookmarkEnd w:id="4"/>
    <w:p w14:paraId="104A06B5" w14:textId="77777777" w:rsidR="00944F06" w:rsidRPr="00E17BD2" w:rsidRDefault="00944F06" w:rsidP="00944F06">
      <w:pPr>
        <w:rPr>
          <w:rFonts w:asciiTheme="majorBidi" w:hAnsiTheme="majorBidi" w:cstheme="majorBidi"/>
          <w:sz w:val="26"/>
          <w:szCs w:val="26"/>
        </w:rPr>
      </w:pPr>
    </w:p>
    <w:p w14:paraId="40CC1200" w14:textId="685EE5E7" w:rsidR="004250A4" w:rsidRPr="00E17BD2" w:rsidRDefault="00B40BA7" w:rsidP="00E17BD2">
      <w:pPr>
        <w:rPr>
          <w:rFonts w:asciiTheme="majorBidi" w:hAnsiTheme="majorBidi" w:cstheme="majorBidi"/>
          <w:sz w:val="26"/>
          <w:szCs w:val="26"/>
        </w:rPr>
      </w:pPr>
      <w:r w:rsidRPr="00E17BD2">
        <w:rPr>
          <w:rFonts w:asciiTheme="majorBidi" w:hAnsiTheme="majorBidi" w:cstheme="majorBidi"/>
          <w:sz w:val="26"/>
          <w:szCs w:val="26"/>
        </w:rPr>
        <w:lastRenderedPageBreak/>
        <w:t>Niezbędne są następujące dane wszystkich osób przystępujących do aktu:</w:t>
      </w:r>
      <w:r w:rsidR="00E17BD2">
        <w:rPr>
          <w:rFonts w:asciiTheme="majorBidi" w:hAnsiTheme="majorBidi" w:cstheme="majorBidi"/>
          <w:sz w:val="26"/>
          <w:szCs w:val="26"/>
        </w:rPr>
        <w:br/>
      </w:r>
      <w:r w:rsidRPr="00E17BD2">
        <w:rPr>
          <w:rFonts w:asciiTheme="majorBidi" w:hAnsiTheme="majorBidi" w:cstheme="majorBidi"/>
          <w:sz w:val="26"/>
          <w:szCs w:val="26"/>
        </w:rPr>
        <w:t>- imiona rodziców</w:t>
      </w:r>
      <w:r w:rsidRPr="00E17BD2">
        <w:rPr>
          <w:rFonts w:asciiTheme="majorBidi" w:hAnsiTheme="majorBidi" w:cstheme="majorBidi"/>
          <w:sz w:val="26"/>
          <w:szCs w:val="26"/>
        </w:rPr>
        <w:br/>
        <w:t>- aktualny adres zamieszkania wraz z kodem pocztowym,</w:t>
      </w:r>
      <w:r w:rsidRPr="00E17BD2">
        <w:rPr>
          <w:rFonts w:asciiTheme="majorBidi" w:hAnsiTheme="majorBidi" w:cstheme="majorBidi"/>
          <w:sz w:val="26"/>
          <w:szCs w:val="26"/>
        </w:rPr>
        <w:br/>
        <w:t>- numer PESEL,</w:t>
      </w:r>
      <w:r w:rsidRPr="00E17BD2">
        <w:rPr>
          <w:rFonts w:asciiTheme="majorBidi" w:hAnsiTheme="majorBidi" w:cstheme="majorBidi"/>
          <w:sz w:val="26"/>
          <w:szCs w:val="26"/>
        </w:rPr>
        <w:br/>
        <w:t>- numer i seria dokumentu potwierdzającego tożsamość (dowodu osobistego lub paszportu) wraz z jego datą ważności,</w:t>
      </w:r>
      <w:r w:rsidRPr="00E17BD2">
        <w:rPr>
          <w:rFonts w:asciiTheme="majorBidi" w:hAnsiTheme="majorBidi" w:cstheme="majorBidi"/>
          <w:sz w:val="26"/>
          <w:szCs w:val="26"/>
        </w:rPr>
        <w:br/>
        <w:t>- stan cywilny,</w:t>
      </w:r>
      <w:r w:rsidRPr="00E17BD2">
        <w:rPr>
          <w:rFonts w:asciiTheme="majorBidi" w:hAnsiTheme="majorBidi" w:cstheme="majorBidi"/>
          <w:sz w:val="26"/>
          <w:szCs w:val="26"/>
        </w:rPr>
        <w:br/>
        <w:t>- obywatelstwo.</w:t>
      </w:r>
      <w:bookmarkEnd w:id="0"/>
    </w:p>
    <w:sectPr w:rsidR="004250A4" w:rsidRPr="00E17BD2" w:rsidSect="00B40B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66D44" w14:textId="77777777" w:rsidR="008112EA" w:rsidRDefault="008112EA" w:rsidP="00AB128D">
      <w:pPr>
        <w:spacing w:after="0" w:line="240" w:lineRule="auto"/>
      </w:pPr>
      <w:r>
        <w:separator/>
      </w:r>
    </w:p>
  </w:endnote>
  <w:endnote w:type="continuationSeparator" w:id="0">
    <w:p w14:paraId="07C6B1B8" w14:textId="77777777" w:rsidR="008112EA" w:rsidRDefault="008112EA" w:rsidP="00AB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16D2D" w14:textId="77777777" w:rsidR="00AB128D" w:rsidRDefault="00AB12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100BD" w14:textId="3312180F" w:rsidR="00AB128D" w:rsidRDefault="00AB128D" w:rsidP="00AB128D">
    <w:pPr>
      <w:pStyle w:val="Stopka"/>
    </w:pPr>
    <w:r w:rsidRPr="00AB128D">
      <w:t>www.notarialna.pro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4799F" w14:textId="77777777" w:rsidR="00AB128D" w:rsidRDefault="00AB12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B0D69" w14:textId="77777777" w:rsidR="008112EA" w:rsidRDefault="008112EA" w:rsidP="00AB128D">
      <w:pPr>
        <w:spacing w:after="0" w:line="240" w:lineRule="auto"/>
      </w:pPr>
      <w:r>
        <w:separator/>
      </w:r>
    </w:p>
  </w:footnote>
  <w:footnote w:type="continuationSeparator" w:id="0">
    <w:p w14:paraId="3107910A" w14:textId="77777777" w:rsidR="008112EA" w:rsidRDefault="008112EA" w:rsidP="00AB1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6317B" w14:textId="77777777" w:rsidR="00AB128D" w:rsidRDefault="00AB12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73ABD" w14:textId="77777777" w:rsidR="00AB128D" w:rsidRDefault="00AB12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3E54C" w14:textId="77777777" w:rsidR="00AB128D" w:rsidRDefault="00AB128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CA"/>
    <w:rsid w:val="0007157D"/>
    <w:rsid w:val="000F5C81"/>
    <w:rsid w:val="00163CBD"/>
    <w:rsid w:val="004250A4"/>
    <w:rsid w:val="00616576"/>
    <w:rsid w:val="006438F9"/>
    <w:rsid w:val="0071323C"/>
    <w:rsid w:val="008112EA"/>
    <w:rsid w:val="009347F3"/>
    <w:rsid w:val="00944F06"/>
    <w:rsid w:val="00AB128D"/>
    <w:rsid w:val="00B40BA7"/>
    <w:rsid w:val="00BC6609"/>
    <w:rsid w:val="00C12B04"/>
    <w:rsid w:val="00C177DB"/>
    <w:rsid w:val="00D700FE"/>
    <w:rsid w:val="00DA4ECA"/>
    <w:rsid w:val="00E17BD2"/>
    <w:rsid w:val="00F3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C0F264"/>
  <w15:chartTrackingRefBased/>
  <w15:docId w15:val="{B70378E3-C08D-40F8-B73E-BCE74166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B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40BA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44F06"/>
    <w:pPr>
      <w:ind w:left="720"/>
      <w:contextualSpacing/>
    </w:pPr>
  </w:style>
  <w:style w:type="table" w:styleId="Tabela-Siatka">
    <w:name w:val="Table Grid"/>
    <w:basedOn w:val="Standardowy"/>
    <w:uiPriority w:val="39"/>
    <w:rsid w:val="00E17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17BD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B12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128D"/>
  </w:style>
  <w:style w:type="paragraph" w:styleId="Stopka">
    <w:name w:val="footer"/>
    <w:basedOn w:val="Normalny"/>
    <w:link w:val="StopkaZnak"/>
    <w:uiPriority w:val="99"/>
    <w:unhideWhenUsed/>
    <w:rsid w:val="00AB12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1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kasprzyk@notariusze.waw.p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Kasprzyk</dc:creator>
  <cp:keywords/>
  <dc:description/>
  <cp:lastModifiedBy>Maciej Kasprzyk</cp:lastModifiedBy>
  <cp:revision>9</cp:revision>
  <dcterms:created xsi:type="dcterms:W3CDTF">2024-08-07T10:28:00Z</dcterms:created>
  <dcterms:modified xsi:type="dcterms:W3CDTF">2024-08-22T07:59:00Z</dcterms:modified>
</cp:coreProperties>
</file>